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20DF" w14:textId="77777777" w:rsidR="003F2E50" w:rsidRPr="006422D3" w:rsidRDefault="003F2E50" w:rsidP="003F2E50">
      <w:pPr>
        <w:rPr>
          <w:b/>
          <w:sz w:val="52"/>
          <w:szCs w:val="52"/>
        </w:rPr>
      </w:pPr>
      <w:r w:rsidRPr="006422D3">
        <w:object w:dxaOrig="5504" w:dyaOrig="975" w14:anchorId="527FC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65pt;height:43.2pt" o:ole="">
            <v:imagedata r:id="rId5" o:title=""/>
          </v:shape>
          <o:OLEObject Type="Embed" ProgID="MSPhotoEd.3" ShapeID="_x0000_i1025" DrawAspect="Content" ObjectID="_1729317934" r:id="rId6"/>
        </w:object>
      </w:r>
    </w:p>
    <w:p w14:paraId="2D5AD019" w14:textId="77777777" w:rsidR="003F2E50" w:rsidRPr="006422D3" w:rsidRDefault="003F2E50" w:rsidP="003F2E50">
      <w:pPr>
        <w:jc w:val="center"/>
      </w:pPr>
    </w:p>
    <w:p w14:paraId="0FEE14B2" w14:textId="77777777" w:rsidR="003F2E50" w:rsidRPr="006422D3" w:rsidRDefault="003F2E50" w:rsidP="003F2E50">
      <w:pPr>
        <w:jc w:val="center"/>
        <w:rPr>
          <w:b/>
        </w:rPr>
      </w:pPr>
    </w:p>
    <w:p w14:paraId="7B896180" w14:textId="77777777" w:rsidR="000D2D91" w:rsidRDefault="003F2E50" w:rsidP="003F2E50">
      <w:pPr>
        <w:pStyle w:val="Zkladntextodsazen"/>
        <w:tabs>
          <w:tab w:val="left" w:pos="1980"/>
        </w:tabs>
        <w:spacing w:after="0"/>
        <w:ind w:left="1980" w:hanging="1980"/>
        <w:jc w:val="center"/>
        <w:rPr>
          <w:b/>
          <w:bCs/>
          <w:sz w:val="32"/>
          <w:szCs w:val="32"/>
        </w:rPr>
      </w:pPr>
      <w:r w:rsidRPr="003F2E50">
        <w:rPr>
          <w:b/>
          <w:bCs/>
          <w:sz w:val="32"/>
          <w:szCs w:val="32"/>
        </w:rPr>
        <w:t xml:space="preserve">Pravidla pro projednávání a hodnocení </w:t>
      </w:r>
    </w:p>
    <w:p w14:paraId="7BE20B78" w14:textId="4EA3C355" w:rsidR="003F2E50" w:rsidRDefault="003F2E50" w:rsidP="003F2E50">
      <w:pPr>
        <w:pStyle w:val="Zkladntextodsazen"/>
        <w:tabs>
          <w:tab w:val="left" w:pos="1980"/>
        </w:tabs>
        <w:spacing w:after="0"/>
        <w:ind w:left="1980" w:hanging="1980"/>
        <w:jc w:val="center"/>
        <w:rPr>
          <w:b/>
          <w:bCs/>
          <w:sz w:val="32"/>
          <w:szCs w:val="32"/>
        </w:rPr>
      </w:pPr>
      <w:r w:rsidRPr="003F2E50">
        <w:rPr>
          <w:b/>
          <w:bCs/>
          <w:sz w:val="32"/>
          <w:szCs w:val="32"/>
        </w:rPr>
        <w:t>individuálních žádostí o podporu</w:t>
      </w:r>
    </w:p>
    <w:p w14:paraId="50177A1A" w14:textId="70F82CF8" w:rsidR="003F2E50" w:rsidRPr="003F2E50" w:rsidRDefault="003F2E50" w:rsidP="003F2E50">
      <w:pPr>
        <w:pStyle w:val="Zkladntextodsazen"/>
        <w:tabs>
          <w:tab w:val="left" w:pos="1980"/>
        </w:tabs>
        <w:spacing w:after="0"/>
        <w:ind w:left="1980" w:hanging="1980"/>
        <w:jc w:val="center"/>
        <w:rPr>
          <w:b/>
          <w:bCs/>
          <w:sz w:val="32"/>
          <w:szCs w:val="32"/>
        </w:rPr>
      </w:pPr>
      <w:r w:rsidRPr="003F2E50">
        <w:rPr>
          <w:b/>
          <w:bCs/>
          <w:sz w:val="32"/>
          <w:szCs w:val="32"/>
        </w:rPr>
        <w:t>audiovizuálních projektů</w:t>
      </w:r>
    </w:p>
    <w:p w14:paraId="2FB4297D" w14:textId="77777777" w:rsidR="003F2E50" w:rsidRPr="003F2E50" w:rsidRDefault="003F2E50" w:rsidP="003F2E50">
      <w:pPr>
        <w:pStyle w:val="Zkladntextodsazen"/>
        <w:tabs>
          <w:tab w:val="left" w:pos="1980"/>
        </w:tabs>
        <w:spacing w:after="0"/>
        <w:ind w:left="1980" w:hanging="1980"/>
        <w:rPr>
          <w:b/>
          <w:bCs/>
          <w:sz w:val="32"/>
          <w:szCs w:val="32"/>
        </w:rPr>
      </w:pPr>
    </w:p>
    <w:p w14:paraId="418039E9" w14:textId="77777777" w:rsidR="003F2E50" w:rsidRPr="003F2E50" w:rsidRDefault="003F2E50" w:rsidP="003F2E50">
      <w:pPr>
        <w:pStyle w:val="Zkladntextodsazen"/>
        <w:tabs>
          <w:tab w:val="left" w:pos="1980"/>
        </w:tabs>
        <w:spacing w:after="0"/>
        <w:ind w:left="1980" w:hanging="1980"/>
        <w:rPr>
          <w:b/>
          <w:bCs/>
          <w:sz w:val="32"/>
          <w:szCs w:val="32"/>
        </w:rPr>
      </w:pPr>
    </w:p>
    <w:p w14:paraId="6F3A86BE" w14:textId="77777777" w:rsidR="003F2E50" w:rsidRPr="006422D3" w:rsidRDefault="003F2E50" w:rsidP="003F2E50">
      <w:pPr>
        <w:pStyle w:val="Zkladntext3"/>
        <w:jc w:val="center"/>
        <w:rPr>
          <w:b/>
          <w:bCs/>
          <w:sz w:val="24"/>
        </w:rPr>
      </w:pPr>
    </w:p>
    <w:p w14:paraId="335024D4" w14:textId="77777777" w:rsidR="003F2E50" w:rsidRPr="006422D3" w:rsidRDefault="003F2E50" w:rsidP="003F2E50">
      <w:pPr>
        <w:jc w:val="center"/>
        <w:rPr>
          <w:b/>
          <w:bCs/>
        </w:rPr>
      </w:pPr>
    </w:p>
    <w:p w14:paraId="24A1B1F5" w14:textId="77777777" w:rsidR="003F2E50" w:rsidRDefault="003F2E50" w:rsidP="003F2E50">
      <w:pPr>
        <w:pStyle w:val="Zkladntext3"/>
        <w:rPr>
          <w:bCs/>
          <w:i w:val="0"/>
          <w:sz w:val="32"/>
          <w:szCs w:val="32"/>
        </w:rPr>
      </w:pPr>
    </w:p>
    <w:p w14:paraId="6A34CEC8" w14:textId="77777777" w:rsidR="003F2E50" w:rsidRDefault="003F2E50" w:rsidP="003F2E50">
      <w:pPr>
        <w:pStyle w:val="Zkladntext3"/>
        <w:rPr>
          <w:bCs/>
          <w:i w:val="0"/>
          <w:sz w:val="32"/>
          <w:szCs w:val="32"/>
        </w:rPr>
      </w:pPr>
    </w:p>
    <w:p w14:paraId="06EDB324" w14:textId="77777777" w:rsidR="003F2E50" w:rsidRDefault="003F2E50" w:rsidP="003F2E50">
      <w:pPr>
        <w:pStyle w:val="Zkladntext3"/>
        <w:rPr>
          <w:bCs/>
          <w:i w:val="0"/>
          <w:sz w:val="32"/>
          <w:szCs w:val="32"/>
        </w:rPr>
      </w:pPr>
    </w:p>
    <w:p w14:paraId="67FE0F71" w14:textId="77777777" w:rsidR="003F2E50" w:rsidRDefault="003F2E50" w:rsidP="003F2E50">
      <w:pPr>
        <w:pStyle w:val="Zkladntext3"/>
        <w:rPr>
          <w:bCs/>
          <w:i w:val="0"/>
          <w:sz w:val="32"/>
          <w:szCs w:val="32"/>
        </w:rPr>
      </w:pPr>
    </w:p>
    <w:p w14:paraId="68356F8B" w14:textId="2CF5C6E2" w:rsidR="003F2E50" w:rsidRPr="003F2E50" w:rsidRDefault="003F2E50" w:rsidP="003F2E50">
      <w:pPr>
        <w:pStyle w:val="Zkladntextodsazen"/>
        <w:tabs>
          <w:tab w:val="left" w:pos="1980"/>
        </w:tabs>
        <w:spacing w:after="0"/>
        <w:ind w:left="1980" w:hanging="1980"/>
        <w:rPr>
          <w:sz w:val="28"/>
          <w:szCs w:val="28"/>
        </w:rPr>
      </w:pPr>
      <w:r w:rsidRPr="006422D3">
        <w:rPr>
          <w:b/>
          <w:bCs/>
          <w:sz w:val="32"/>
          <w:szCs w:val="32"/>
        </w:rPr>
        <w:t>Závazn</w:t>
      </w:r>
      <w:r>
        <w:rPr>
          <w:b/>
          <w:bCs/>
          <w:sz w:val="32"/>
          <w:szCs w:val="32"/>
        </w:rPr>
        <w:t>á</w:t>
      </w:r>
      <w:r w:rsidRPr="006422D3">
        <w:rPr>
          <w:b/>
          <w:bCs/>
          <w:sz w:val="32"/>
          <w:szCs w:val="32"/>
        </w:rPr>
        <w:t xml:space="preserve"> pro:</w:t>
      </w:r>
      <w:r w:rsidRPr="006422D3">
        <w:rPr>
          <w:b/>
          <w:bCs/>
          <w:sz w:val="32"/>
          <w:szCs w:val="32"/>
        </w:rPr>
        <w:tab/>
      </w:r>
      <w:r w:rsidRPr="006422D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B5102">
        <w:rPr>
          <w:sz w:val="28"/>
          <w:szCs w:val="28"/>
        </w:rPr>
        <w:t>Odbor kultury</w:t>
      </w:r>
      <w:r>
        <w:rPr>
          <w:sz w:val="28"/>
          <w:szCs w:val="28"/>
        </w:rPr>
        <w:t xml:space="preserve"> a památkové péče</w:t>
      </w:r>
      <w:r w:rsidRPr="003F2E50">
        <w:rPr>
          <w:sz w:val="28"/>
          <w:szCs w:val="28"/>
        </w:rPr>
        <w:t xml:space="preserve"> </w:t>
      </w:r>
    </w:p>
    <w:p w14:paraId="7BA01BE7" w14:textId="0B8CBD15" w:rsidR="003F2E50" w:rsidRPr="004B5102" w:rsidRDefault="003F2E50" w:rsidP="003F2E50">
      <w:pPr>
        <w:pStyle w:val="Zkladntextodsazen"/>
        <w:tabs>
          <w:tab w:val="left" w:pos="1980"/>
        </w:tabs>
        <w:spacing w:after="0"/>
        <w:ind w:left="1980" w:hanging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</w:t>
      </w:r>
      <w:r w:rsidRPr="003F2E50">
        <w:rPr>
          <w:sz w:val="28"/>
          <w:szCs w:val="28"/>
        </w:rPr>
        <w:t xml:space="preserve">racovní skupinu </w:t>
      </w:r>
      <w:r>
        <w:rPr>
          <w:sz w:val="28"/>
          <w:szCs w:val="28"/>
        </w:rPr>
        <w:t xml:space="preserve">jmenovanou radním pro kulturu, památkovou péči a cestovní ruch </w:t>
      </w:r>
      <w:r w:rsidRPr="003F2E50">
        <w:rPr>
          <w:sz w:val="28"/>
          <w:szCs w:val="28"/>
        </w:rPr>
        <w:t xml:space="preserve">pro </w:t>
      </w:r>
      <w:r>
        <w:rPr>
          <w:sz w:val="28"/>
          <w:szCs w:val="28"/>
        </w:rPr>
        <w:t xml:space="preserve">hodnocení </w:t>
      </w:r>
      <w:r w:rsidRPr="003F2E50">
        <w:rPr>
          <w:sz w:val="28"/>
          <w:szCs w:val="28"/>
        </w:rPr>
        <w:t>individuální</w:t>
      </w:r>
      <w:r>
        <w:rPr>
          <w:sz w:val="28"/>
          <w:szCs w:val="28"/>
        </w:rPr>
        <w:t>ch</w:t>
      </w:r>
      <w:r w:rsidRPr="003F2E50">
        <w:rPr>
          <w:sz w:val="28"/>
          <w:szCs w:val="28"/>
        </w:rPr>
        <w:t xml:space="preserve"> žádost</w:t>
      </w:r>
      <w:r>
        <w:rPr>
          <w:sz w:val="28"/>
          <w:szCs w:val="28"/>
        </w:rPr>
        <w:t>í</w:t>
      </w:r>
      <w:r w:rsidRPr="003F2E50">
        <w:rPr>
          <w:sz w:val="28"/>
          <w:szCs w:val="28"/>
        </w:rPr>
        <w:t xml:space="preserve"> o dotace na podporu realizace audiovizuálních projektů </w:t>
      </w:r>
    </w:p>
    <w:p w14:paraId="485B5BBD" w14:textId="77777777" w:rsidR="003F2E50" w:rsidRPr="00E5179A" w:rsidRDefault="003F2E50" w:rsidP="003F2E50">
      <w:pPr>
        <w:pStyle w:val="Zkladntextodsazen"/>
        <w:tabs>
          <w:tab w:val="left" w:pos="1980"/>
        </w:tabs>
        <w:spacing w:after="0"/>
        <w:ind w:left="1980" w:hanging="1980"/>
        <w:rPr>
          <w:sz w:val="28"/>
          <w:szCs w:val="28"/>
        </w:rPr>
      </w:pPr>
    </w:p>
    <w:p w14:paraId="73DB2E02" w14:textId="77777777" w:rsidR="003F2E50" w:rsidRPr="00E5179A" w:rsidRDefault="003F2E50" w:rsidP="003F2E50">
      <w:pPr>
        <w:pStyle w:val="Zkladntext3"/>
        <w:rPr>
          <w:bCs/>
          <w:i w:val="0"/>
          <w:sz w:val="32"/>
          <w:szCs w:val="32"/>
        </w:rPr>
      </w:pPr>
    </w:p>
    <w:p w14:paraId="3A810673" w14:textId="29AFEF1B" w:rsidR="003F2E50" w:rsidRPr="00E5179A" w:rsidRDefault="003F2E50" w:rsidP="003F2E50">
      <w:pPr>
        <w:ind w:left="2124" w:hanging="2124"/>
        <w:rPr>
          <w:rFonts w:ascii="Times New Roman" w:hAnsi="Times New Roman" w:cs="Times New Roman"/>
          <w:bCs/>
          <w:sz w:val="28"/>
          <w:szCs w:val="28"/>
        </w:rPr>
      </w:pPr>
      <w:r w:rsidRPr="00E5179A">
        <w:rPr>
          <w:rFonts w:ascii="Times New Roman" w:hAnsi="Times New Roman" w:cs="Times New Roman"/>
          <w:b/>
          <w:bCs/>
          <w:sz w:val="32"/>
          <w:szCs w:val="32"/>
        </w:rPr>
        <w:t>Navrhovatel:</w:t>
      </w:r>
      <w:r w:rsidRPr="00E5179A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5179A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5179A">
        <w:rPr>
          <w:rFonts w:ascii="Times New Roman" w:hAnsi="Times New Roman" w:cs="Times New Roman"/>
          <w:sz w:val="28"/>
          <w:szCs w:val="28"/>
        </w:rPr>
        <w:t>Odbor kultury a památkové péče</w:t>
      </w:r>
    </w:p>
    <w:p w14:paraId="02E15035" w14:textId="77777777" w:rsidR="003F2E50" w:rsidRPr="00E5179A" w:rsidRDefault="003F2E50" w:rsidP="003F2E50">
      <w:pPr>
        <w:ind w:left="1980" w:hanging="1980"/>
        <w:rPr>
          <w:rFonts w:ascii="Times New Roman" w:hAnsi="Times New Roman" w:cs="Times New Roman"/>
          <w:b/>
          <w:bCs/>
          <w:sz w:val="32"/>
          <w:szCs w:val="32"/>
        </w:rPr>
      </w:pPr>
    </w:p>
    <w:p w14:paraId="18CEC059" w14:textId="4AF98646" w:rsidR="003F2E50" w:rsidRPr="00E5179A" w:rsidRDefault="003F2E50" w:rsidP="003F2E50">
      <w:pPr>
        <w:ind w:left="1980" w:hanging="1980"/>
        <w:rPr>
          <w:rFonts w:ascii="Times New Roman" w:hAnsi="Times New Roman" w:cs="Times New Roman"/>
          <w:bCs/>
          <w:sz w:val="28"/>
          <w:szCs w:val="28"/>
        </w:rPr>
      </w:pPr>
      <w:r w:rsidRPr="00E5179A">
        <w:rPr>
          <w:rFonts w:ascii="Times New Roman" w:hAnsi="Times New Roman" w:cs="Times New Roman"/>
          <w:b/>
          <w:bCs/>
          <w:sz w:val="32"/>
          <w:szCs w:val="32"/>
        </w:rPr>
        <w:t xml:space="preserve">Datum vyhlášení: </w:t>
      </w:r>
      <w:r w:rsidRPr="00E5179A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5179A">
        <w:rPr>
          <w:rFonts w:ascii="Times New Roman" w:hAnsi="Times New Roman" w:cs="Times New Roman"/>
          <w:bCs/>
          <w:sz w:val="28"/>
          <w:szCs w:val="28"/>
        </w:rPr>
        <w:t>10. listopadu 2022</w:t>
      </w:r>
    </w:p>
    <w:p w14:paraId="4EB5C790" w14:textId="6A2ECFD9" w:rsidR="00E5179A" w:rsidRDefault="00E5179A">
      <w:pPr>
        <w:spacing w:line="259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</w:pPr>
      <w:r>
        <w:rPr>
          <w:b/>
          <w:bCs/>
          <w:sz w:val="32"/>
          <w:szCs w:val="32"/>
        </w:rPr>
        <w:br w:type="page"/>
      </w:r>
    </w:p>
    <w:p w14:paraId="12A7EF04" w14:textId="77777777" w:rsidR="000D2D91" w:rsidRDefault="004B6DB3" w:rsidP="004B6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B6D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Pravidla pro projednávání a hodnocení </w:t>
      </w:r>
    </w:p>
    <w:p w14:paraId="72D97531" w14:textId="082F1E3E" w:rsidR="004B6DB3" w:rsidRPr="004B6DB3" w:rsidRDefault="004B6DB3" w:rsidP="004B6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B6D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individuálních žádostí 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Pr="004B6D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podporu audiovizuálních projektů</w:t>
      </w:r>
    </w:p>
    <w:p w14:paraId="6529386C" w14:textId="18178368" w:rsidR="004B6DB3" w:rsidRDefault="004B6DB3" w:rsidP="00C67E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2702A1" w14:textId="4F8932A9" w:rsidR="003D3300" w:rsidRPr="00FD144B" w:rsidRDefault="00E5179A" w:rsidP="00FD14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Pravidla pro projednávání a hodnocení individuálních žádostí o podporu audiovizuálních projektů (dále jen „pravidla“) </w:t>
      </w:r>
      <w:r w:rsidR="003D3300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se uplatní v případě, že je Středočeskému kraji doručena ž</w:t>
      </w:r>
      <w:r w:rsidR="00C67EEA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ádost o</w:t>
      </w:r>
      <w:r w:rsidR="003D3300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67EEA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dotac</w:t>
      </w:r>
      <w:r w:rsidR="003D3300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67EEA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podporu realizace </w:t>
      </w:r>
      <w:r w:rsidR="003D3300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audiovizuálního díla (dále jen „</w:t>
      </w:r>
      <w:r w:rsidR="00C67EEA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AV dílo</w:t>
      </w:r>
      <w:r w:rsidR="003D3300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FD144B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Pravidla uplatňuje pracovní skupina, která má lichý počet členů a kterou jmenuje radní pro oblast kultury, památkové péče a cestovního ruchu. Předsedou/předsedkyní pracovní skupiny je předseda/předsedkyně Výboru </w:t>
      </w:r>
      <w:r w:rsidR="00FD144B" w:rsidRPr="00FD144B">
        <w:rPr>
          <w:rFonts w:ascii="Times New Roman" w:eastAsia="Times New Roman" w:hAnsi="Times New Roman" w:cs="Times New Roman"/>
          <w:sz w:val="24"/>
          <w:szCs w:val="24"/>
        </w:rPr>
        <w:t>pro památkovou péči, kulturu a cestovní ruch (dále jen “</w:t>
      </w:r>
      <w:r w:rsidR="00FD144B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PPKCR“).</w:t>
      </w:r>
    </w:p>
    <w:p w14:paraId="0836C2FB" w14:textId="12DC56EA" w:rsidR="008A26A3" w:rsidRPr="00FD144B" w:rsidRDefault="003D3300" w:rsidP="00332C9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o individuální dotace na podporu realizace AV díla jsou přijímány Středočeským krajem celoročně</w:t>
      </w:r>
      <w:r w:rsid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 jeji</w:t>
      </w:r>
      <w:r w:rsidR="006744EF">
        <w:rPr>
          <w:rFonts w:ascii="Times New Roman" w:eastAsia="Times New Roman" w:hAnsi="Times New Roman" w:cs="Times New Roman"/>
          <w:sz w:val="24"/>
          <w:szCs w:val="24"/>
          <w:lang w:eastAsia="cs-CZ"/>
        </w:rPr>
        <w:t>ch projednání odpovídá Odbor kultury a památkové péče (dále jen „Odbor KUL“)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7EEA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řádně podanou žádost se považuje žádost doručená do datové schránky Středočeského kraje nebo na podatelnu Středočeského kraje se všemi náležitostmi dle bodu </w:t>
      </w:r>
      <w:r w:rsidR="00332C90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6744EF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="00C67EEA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písm. a) – h) </w:t>
      </w:r>
      <w:r w:rsidR="008A26A3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těchto pravidel</w:t>
      </w:r>
      <w:r w:rsidR="00C67EEA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26A3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CAB9663" w14:textId="4DFDDE8A" w:rsidR="00332C90" w:rsidRPr="00FD144B" w:rsidRDefault="00C67EEA" w:rsidP="00A30F8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podpory AV díla v </w:t>
      </w:r>
      <w:r w:rsidRPr="00FD144B">
        <w:rPr>
          <w:rFonts w:ascii="Times New Roman" w:eastAsia="Times New Roman" w:hAnsi="Times New Roman" w:cs="Times New Roman"/>
          <w:sz w:val="24"/>
          <w:szCs w:val="24"/>
        </w:rPr>
        <w:t>regionu střední Čechy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prezentovat </w:t>
      </w:r>
      <w:r w:rsidRPr="00FD144B">
        <w:rPr>
          <w:rFonts w:ascii="Times New Roman" w:eastAsia="Times New Roman" w:hAnsi="Times New Roman" w:cs="Times New Roman"/>
          <w:sz w:val="24"/>
          <w:szCs w:val="24"/>
        </w:rPr>
        <w:t xml:space="preserve">přínos realizace AV díla pro lokální ekonomiku 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popularizovat region střední Čechy mezi konzumenty AV díla jako destinace pro individuální turistiku a poznávání po celý rok. AV dílo je jedním z nástrojů propagace kraje, </w:t>
      </w:r>
      <w:proofErr w:type="gramStart"/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slouží</w:t>
      </w:r>
      <w:proofErr w:type="gramEnd"/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zviditelnění lokací a k rozšíření filmové turistiky. </w:t>
      </w:r>
      <w:r w:rsidR="00332C90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není podpora vzniku AV děl škol a školních filmů.</w:t>
      </w:r>
    </w:p>
    <w:p w14:paraId="64770919" w14:textId="77777777" w:rsidR="008A26A3" w:rsidRPr="00FD144B" w:rsidRDefault="008A26A3" w:rsidP="008A26A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4EF">
        <w:rPr>
          <w:rFonts w:ascii="Times New Roman" w:eastAsia="Times New Roman" w:hAnsi="Times New Roman" w:cs="Times New Roman"/>
          <w:spacing w:val="-4"/>
          <w:sz w:val="24"/>
          <w:szCs w:val="24"/>
        </w:rPr>
        <w:t>Žadatelem o dotaci na AV dílo může být pouze fyzická nebo právnická osoba v postavení producenta/koproducenta AV díla.</w:t>
      </w:r>
      <w:r w:rsidRPr="006744EF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V případě žádosti koproducenta AV díla si vyhrazuje Středočeský kraj právo jednat pouze s koproducentem, který </w:t>
      </w:r>
      <w:proofErr w:type="gramStart"/>
      <w:r w:rsidRPr="006744EF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>drží</w:t>
      </w:r>
      <w:proofErr w:type="gramEnd"/>
      <w:r w:rsidRPr="006744EF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nadpoloviční podíl na celkové realizaci AV díla a současně požaduje dotaci max. 10 % z celkových nákladů AV díla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F88C0F" w14:textId="092909BA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individuální dotaci na AV</w:t>
      </w:r>
      <w:r w:rsidRPr="00FD14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dílo</w:t>
      </w:r>
      <w:r w:rsidRPr="00FD14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dle §10a odst. 3 zákona č. 250/2000 Sb., o</w:t>
      </w:r>
      <w:r w:rsidR="006744E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rozpočtových pravidlech územních rozpočtů a dle požadavků Středočeského kraje obsahuje alespoň:</w:t>
      </w:r>
    </w:p>
    <w:p w14:paraId="2821EC99" w14:textId="0666E5B0" w:rsidR="00C67EEA" w:rsidRPr="00FD144B" w:rsidRDefault="00C67EEA" w:rsidP="004B6D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a) jméno a příjmení, datum narození a adresu bydliště žadatele o dotaci, je-li žadatel fyzickou osobou, a je-li tato fyzická osoba podnikatelem, také identifikační číslo osoby, bylo-li přiděleno, nebo, je-li žadatel právnickou osobou, název, popřípadě obchodní firmu, sídlo a identifikační číslo osoby, bylo-li přiděleno,</w:t>
      </w:r>
    </w:p>
    <w:p w14:paraId="387E788F" w14:textId="77777777" w:rsidR="00C67EEA" w:rsidRPr="00FD144B" w:rsidRDefault="00C67EEA" w:rsidP="004B6D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b) požadovanou částku,</w:t>
      </w:r>
    </w:p>
    <w:p w14:paraId="66E3CAA8" w14:textId="0B9E9CBE" w:rsidR="00C67EEA" w:rsidRPr="00FD144B" w:rsidRDefault="00C67EEA" w:rsidP="004B6D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c) účel, na který žadatel chce dotaci použít,</w:t>
      </w:r>
    </w:p>
    <w:p w14:paraId="4BE27E86" w14:textId="77777777" w:rsidR="00C67EEA" w:rsidRPr="00FD144B" w:rsidRDefault="00C67EEA" w:rsidP="004B6D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d) dobu, v níž má být dosaženo účelu,</w:t>
      </w:r>
    </w:p>
    <w:p w14:paraId="4B1CBF4F" w14:textId="77777777" w:rsidR="00C67EEA" w:rsidRPr="00FD144B" w:rsidRDefault="00C67EEA" w:rsidP="004B6D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e) odůvodnění žádosti,</w:t>
      </w:r>
    </w:p>
    <w:p w14:paraId="28E4115E" w14:textId="77777777" w:rsidR="00C67EEA" w:rsidRPr="00FD144B" w:rsidRDefault="00C67EEA" w:rsidP="004B6D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f) je-li žadatel o dotaci právnickou osobou:</w:t>
      </w:r>
    </w:p>
    <w:p w14:paraId="507B0A8E" w14:textId="77777777" w:rsidR="00C67EEA" w:rsidRPr="00FD144B" w:rsidRDefault="00C67EEA" w:rsidP="00C67EE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>informace o identifikaci osob jednajících jménem žadatele s uvedením, zda tyto jednají jako jeho statutární orgán nebo zda tyto osoby jednají na základě udělené plné moci,</w:t>
      </w:r>
    </w:p>
    <w:p w14:paraId="1B50C766" w14:textId="77777777" w:rsidR="00C67EEA" w:rsidRPr="00FD144B" w:rsidRDefault="00C67EEA" w:rsidP="00C67EE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 dotaci 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</w:t>
      </w:r>
      <w:r w:rsidRPr="00FD144B">
        <w:rPr>
          <w:rFonts w:ascii="Times New Roman" w:hAnsi="Times New Roman"/>
          <w:sz w:val="24"/>
          <w:szCs w:val="24"/>
        </w:rPr>
        <w:lastRenderedPageBreak/>
        <w:t>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stanovy,</w:t>
      </w:r>
    </w:p>
    <w:p w14:paraId="04FE576B" w14:textId="77777777" w:rsidR="00C67EEA" w:rsidRPr="00FD144B" w:rsidRDefault="00C67EEA" w:rsidP="00C67EE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>informace o identifikaci osob, v nichž má podíl, a o výši tohoto podílu.</w:t>
      </w:r>
    </w:p>
    <w:p w14:paraId="2C6C62AA" w14:textId="77777777" w:rsidR="00C67EEA" w:rsidRPr="00FD144B" w:rsidRDefault="00C67EEA" w:rsidP="004B6D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g) seznam příloh žádosti,</w:t>
      </w:r>
    </w:p>
    <w:p w14:paraId="5511CF7A" w14:textId="77777777" w:rsidR="00C67EEA" w:rsidRPr="00FD144B" w:rsidRDefault="00C67EEA" w:rsidP="00C67EE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>Synopse v max. rozsahu 2 listy A4.</w:t>
      </w:r>
    </w:p>
    <w:p w14:paraId="27514C3F" w14:textId="77777777" w:rsidR="00C67EEA" w:rsidRPr="00FD144B" w:rsidRDefault="00C67EEA" w:rsidP="00C67EE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>Identifikace tvůrčího týmu v rozsahu: autor scénáře, režisér, kameraman včetně krátkých profesních životopisů v rozsahu 1 listu A4.</w:t>
      </w:r>
    </w:p>
    <w:p w14:paraId="74E6C6F4" w14:textId="77777777" w:rsidR="00C67EEA" w:rsidRPr="00FD144B" w:rsidRDefault="00C67EEA" w:rsidP="00C67EE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>Anotace projektů v oblasti kinematografie a filmového průmyslu, na kterých se producent–žadatel podílel.</w:t>
      </w:r>
    </w:p>
    <w:p w14:paraId="546B7613" w14:textId="77777777" w:rsidR="00C67EEA" w:rsidRPr="00FD144B" w:rsidRDefault="00C67EEA" w:rsidP="00C67EE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>Scénář AV díla ve finální podobě.</w:t>
      </w:r>
    </w:p>
    <w:p w14:paraId="399DA56C" w14:textId="5EEFD8CC" w:rsidR="00C67EEA" w:rsidRPr="00FD144B" w:rsidRDefault="00C67EEA" w:rsidP="00C67EE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 xml:space="preserve">Popis způsobu prezentace regionu střední Čechy v AV díle: výčet lokací použitých v AV díle, předpokládané procento stopáže zobrazení regionu střední Čechy ve výsledném AV díle. </w:t>
      </w:r>
    </w:p>
    <w:p w14:paraId="6FDFF700" w14:textId="77777777" w:rsidR="00C67EEA" w:rsidRPr="00FD144B" w:rsidRDefault="00C67EEA" w:rsidP="00C67EE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>Distribuční a marketingová strategie AV díla.</w:t>
      </w:r>
    </w:p>
    <w:p w14:paraId="7E13A1E0" w14:textId="77777777" w:rsidR="00C67EEA" w:rsidRPr="00FD144B" w:rsidRDefault="00C67EEA" w:rsidP="00C67EE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>Doklad o spolupráci s destinačním managementem lokalit vybraných pro realizaci exteriérů AV díla.</w:t>
      </w:r>
    </w:p>
    <w:p w14:paraId="5235F759" w14:textId="77777777" w:rsidR="00C67EEA" w:rsidRPr="00FD144B" w:rsidRDefault="00C67EEA" w:rsidP="00C67EE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 xml:space="preserve">Rozpočet v rozsahu: plánovaný souhrnný rozpočet nákladů AV díla, plánovaný souhrn nákladů vynaložených na území Středočeského kraje. </w:t>
      </w:r>
    </w:p>
    <w:p w14:paraId="7B5EFD9A" w14:textId="77777777" w:rsidR="00C67EEA" w:rsidRPr="00FD144B" w:rsidRDefault="00C67EEA" w:rsidP="00C67EE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144B">
        <w:rPr>
          <w:rFonts w:ascii="Times New Roman" w:hAnsi="Times New Roman"/>
          <w:sz w:val="24"/>
          <w:szCs w:val="24"/>
        </w:rPr>
        <w:t>Zdroje financování AV díla.</w:t>
      </w:r>
    </w:p>
    <w:p w14:paraId="0633E8D9" w14:textId="77777777" w:rsidR="00C67EEA" w:rsidRPr="00FD144B" w:rsidRDefault="00C67EEA" w:rsidP="004B6D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h) den vyhotovení žádosti a podpis osoby zastupující žadatele, v případě zastoupení na základě plné moci i plnou moc.</w:t>
      </w:r>
    </w:p>
    <w:p w14:paraId="10786F87" w14:textId="4D376A5E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člen pracovní skupiny posoudí předloženou žádost s ohledem na možnost splnit či dosáhnout realizací AV díla účinku stanoveného v bodě </w:t>
      </w:r>
      <w:r w:rsidR="00332C90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1. pravidel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následujících kritérií a přidělí předložené žádosti bodové hodnocení. </w:t>
      </w:r>
    </w:p>
    <w:p w14:paraId="0AD49DA2" w14:textId="77777777" w:rsidR="00C67EEA" w:rsidRPr="00FD144B" w:rsidRDefault="00C67EEA" w:rsidP="00C67E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Ind w:w="0" w:type="dxa"/>
        <w:tblLook w:val="04A0" w:firstRow="1" w:lastRow="0" w:firstColumn="1" w:lastColumn="0" w:noHBand="0" w:noVBand="1"/>
      </w:tblPr>
      <w:tblGrid>
        <w:gridCol w:w="1653"/>
        <w:gridCol w:w="1735"/>
        <w:gridCol w:w="1661"/>
        <w:gridCol w:w="1875"/>
        <w:gridCol w:w="2285"/>
      </w:tblGrid>
      <w:tr w:rsidR="00C67EEA" w:rsidRPr="00FD144B" w14:paraId="12178CB2" w14:textId="77777777" w:rsidTr="006744EF">
        <w:trPr>
          <w:trHeight w:val="55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E0B" w14:textId="77777777" w:rsidR="00C67EEA" w:rsidRPr="00FD144B" w:rsidRDefault="00C67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Kritéria hodnocení projektů</w:t>
            </w:r>
          </w:p>
        </w:tc>
      </w:tr>
      <w:tr w:rsidR="00C67EEA" w:rsidRPr="00FD144B" w14:paraId="6E2176DC" w14:textId="77777777" w:rsidTr="006744E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5431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Odborná úroveň projektu </w:t>
            </w:r>
          </w:p>
          <w:p w14:paraId="5F13B93C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(max 20 bodů)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200C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Originalita a společenská hodnota námětu</w:t>
            </w:r>
          </w:p>
          <w:p w14:paraId="6FF81964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F18A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Personální zajištění projektu</w:t>
            </w:r>
          </w:p>
          <w:p w14:paraId="5228F74D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958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0CAE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Kvalita a přehlednost finančního plánu</w:t>
            </w:r>
          </w:p>
          <w:p w14:paraId="648C1C2A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</w:tr>
      <w:tr w:rsidR="00C67EEA" w:rsidRPr="00FD144B" w14:paraId="0025F30E" w14:textId="77777777" w:rsidTr="006744E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BC94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Popularizace regionu střední Čechy mezi konzumenty AV díla </w:t>
            </w:r>
          </w:p>
          <w:p w14:paraId="0024278D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1 - 40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F07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Zviditelnění lokací jejich skutečným jménem </w:t>
            </w:r>
          </w:p>
          <w:p w14:paraId="61FD68DD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CCCC6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9D7F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Popularizace skutečných osob a událostí spojených se Středočeským krajem </w:t>
            </w:r>
          </w:p>
          <w:p w14:paraId="2FFEFB9C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6DDB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Distribuční a marketingová strategie </w:t>
            </w:r>
          </w:p>
          <w:p w14:paraId="0C0E50C4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1964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Spolupráce s destinačním managementem </w:t>
            </w:r>
          </w:p>
          <w:p w14:paraId="6F03CEEB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</w:tr>
      <w:tr w:rsidR="00C67EEA" w:rsidRPr="00FD144B" w14:paraId="0DD46C68" w14:textId="77777777" w:rsidTr="006744EF">
        <w:trPr>
          <w:trHeight w:val="15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FFEE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Finanční přínos realizace AV díla pro region střední Čechy</w:t>
            </w:r>
          </w:p>
          <w:p w14:paraId="0E0C2EDF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1 - 40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E7F9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Počet natáčecích dnů na území Středočeského kraje a zapojení firem se sídlem ve Středočeském kraji do výroby AV díla </w:t>
            </w:r>
          </w:p>
          <w:p w14:paraId="2DC5EF75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1 - 20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3798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Mediální hodnota výstupů </w:t>
            </w: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7EC2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Celková výše finančních prostředků utracených na území Středočeského kraje</w:t>
            </w:r>
          </w:p>
          <w:p w14:paraId="17C8CFB1" w14:textId="77777777" w:rsidR="00C67EEA" w:rsidRPr="00FD144B" w:rsidRDefault="00C67E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>1 - 10</w:t>
            </w:r>
            <w:proofErr w:type="gramEnd"/>
            <w:r w:rsidRPr="00FD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bodů)</w:t>
            </w:r>
          </w:p>
        </w:tc>
      </w:tr>
    </w:tbl>
    <w:p w14:paraId="294F809D" w14:textId="5A645122" w:rsidR="00C67EEA" w:rsidRDefault="00C67EEA" w:rsidP="00C6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8972BF" w14:textId="77777777" w:rsidR="006744EF" w:rsidRPr="00FD144B" w:rsidRDefault="006744EF" w:rsidP="00C6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05CEAA" w14:textId="77777777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</w:rPr>
        <w:lastRenderedPageBreak/>
        <w:t>Každá žádost může získat maximální počet bodů: 100.</w:t>
      </w:r>
    </w:p>
    <w:p w14:paraId="7BD64278" w14:textId="58B0F61E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</w:rPr>
        <w:t>Pro udělení individuální dotace je třeba dosáhnout alespoň 50 % bodů v každém z hodnocených kritérií a současně minimální hodnoty při součtu všech bodů přepočtených na jednoho hodnotitele: 70</w:t>
      </w:r>
      <w:r w:rsidR="00574D5F" w:rsidRPr="00FD144B">
        <w:rPr>
          <w:rFonts w:ascii="Times New Roman" w:eastAsia="Times New Roman" w:hAnsi="Times New Roman" w:cs="Times New Roman"/>
          <w:sz w:val="24"/>
          <w:szCs w:val="24"/>
        </w:rPr>
        <w:t xml:space="preserve"> bodů</w:t>
      </w:r>
      <w:r w:rsidRPr="00FD1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0F951" w14:textId="70C9C3BC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</w:rPr>
        <w:t xml:space="preserve">Předseda pracovní skupiny je odpovědný za závěrečné projednání a slovní hodnocení, které bude společně s přepočteným bodovým hodnocením všech hodnotitelů podkladem k jednání Výboru </w:t>
      </w:r>
      <w:r w:rsidR="00574D5F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PPKCR</w:t>
      </w:r>
      <w:r w:rsidRPr="00FD1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297EDB" w14:textId="77777777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</w:rPr>
        <w:t xml:space="preserve">Předseda pracovní skupiny může k závěrečnému projednání přizvat producenta-žadatele a další odborníky z 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Czech film </w:t>
      </w:r>
      <w:proofErr w:type="spellStart"/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Commission</w:t>
      </w:r>
      <w:proofErr w:type="spellEnd"/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, Asociace producentů v AVD, Středočeské Film Office</w:t>
      </w:r>
      <w:r w:rsidRPr="00FD1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456A6" w14:textId="3DA45D77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skupina své stanovisko k žádostem o dotace na AV </w:t>
      </w:r>
      <w:r w:rsidR="00574D5F"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díla 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předkládá k projednání Výboru PPKCR, který je poradním orgánem Zastupitelstva kraje. </w:t>
      </w:r>
    </w:p>
    <w:p w14:paraId="31ACF5E6" w14:textId="77777777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hAnsi="Times New Roman"/>
          <w:sz w:val="24"/>
          <w:szCs w:val="24"/>
        </w:rPr>
        <w:t xml:space="preserve">Výbor PPKCR </w:t>
      </w:r>
      <w:proofErr w:type="gramStart"/>
      <w:r w:rsidRPr="00FD144B">
        <w:rPr>
          <w:rFonts w:ascii="Times New Roman" w:hAnsi="Times New Roman"/>
          <w:sz w:val="24"/>
          <w:szCs w:val="24"/>
        </w:rPr>
        <w:t>doporučí</w:t>
      </w:r>
      <w:proofErr w:type="gramEnd"/>
      <w:r w:rsidRPr="00FD144B">
        <w:rPr>
          <w:rFonts w:ascii="Times New Roman" w:hAnsi="Times New Roman"/>
          <w:sz w:val="24"/>
          <w:szCs w:val="24"/>
        </w:rPr>
        <w:t xml:space="preserve"> Zastupitelstvu kraje schválit/zamítnout přidělení dotace dle žádosti. </w:t>
      </w: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Pro jednání Zastupitelstva kraje je určující doporučení Výboru PPKCR nikoliv doporučení pracovní skupiny.</w:t>
      </w:r>
    </w:p>
    <w:p w14:paraId="536238FE" w14:textId="77777777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Podklady pro jednání Výboru PPKCR a další orgány kraje připravuje Odbor KUL. </w:t>
      </w:r>
    </w:p>
    <w:p w14:paraId="7A314A34" w14:textId="77777777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hAnsi="Times New Roman"/>
          <w:sz w:val="24"/>
          <w:szCs w:val="24"/>
        </w:rPr>
        <w:t xml:space="preserve">Odbor KUL </w:t>
      </w:r>
      <w:proofErr w:type="gramStart"/>
      <w:r w:rsidRPr="00FD144B">
        <w:rPr>
          <w:rFonts w:ascii="Times New Roman" w:hAnsi="Times New Roman"/>
          <w:sz w:val="24"/>
          <w:szCs w:val="24"/>
        </w:rPr>
        <w:t>prověří</w:t>
      </w:r>
      <w:proofErr w:type="gramEnd"/>
      <w:r w:rsidRPr="00FD144B">
        <w:rPr>
          <w:rFonts w:ascii="Times New Roman" w:hAnsi="Times New Roman"/>
          <w:sz w:val="24"/>
          <w:szCs w:val="24"/>
        </w:rPr>
        <w:t xml:space="preserve"> v rejstříku de minimis výši doporučené podpory žadateli na daný účel a případně oznámí Zastupitelstvu kraje nutnou změnu ve výši Výborem PPKCR doporučené podpory.</w:t>
      </w:r>
    </w:p>
    <w:p w14:paraId="4FF8963D" w14:textId="77777777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</w:rPr>
        <w:t>Rozhodnutí o žádosti o dotaci na AV dílo je povinen Středočeský kraj oznámit žadateli do maximálně 120 dnů od přijetí žádosti o dotaci.</w:t>
      </w:r>
    </w:p>
    <w:p w14:paraId="0EA88AFD" w14:textId="77777777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administrativní postup vedoucí k uzavření veřejnoprávní smlouvy o poskytnutí individuální dotace je odpovědný Odbor KUL. </w:t>
      </w:r>
    </w:p>
    <w:p w14:paraId="66ACA301" w14:textId="77777777" w:rsidR="00C67EEA" w:rsidRPr="00FD144B" w:rsidRDefault="00C67EEA" w:rsidP="00C67E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44B">
        <w:rPr>
          <w:rFonts w:ascii="Times New Roman" w:eastAsia="Times New Roman" w:hAnsi="Times New Roman" w:cs="Times New Roman"/>
          <w:sz w:val="24"/>
          <w:szCs w:val="24"/>
          <w:lang w:eastAsia="cs-CZ"/>
        </w:rPr>
        <w:t>Na dotaci není právní nárok, nestanoví-li zvláštní právní předpis jinak.</w:t>
      </w:r>
    </w:p>
    <w:p w14:paraId="69528E5A" w14:textId="1503EAB9" w:rsidR="00462185" w:rsidRPr="006744EF" w:rsidRDefault="00462185" w:rsidP="006744E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506CCF" w14:textId="726B247A" w:rsidR="006744EF" w:rsidRPr="006744EF" w:rsidRDefault="006744EF" w:rsidP="006744E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635003" w14:textId="3DF22083" w:rsidR="006744EF" w:rsidRPr="006744EF" w:rsidRDefault="006744EF" w:rsidP="00237CF8">
      <w:pPr>
        <w:pStyle w:val="Default"/>
        <w:rPr>
          <w:rFonts w:eastAsia="Times New Roman"/>
          <w:lang w:eastAsia="cs-CZ"/>
        </w:rPr>
      </w:pPr>
      <w:r w:rsidRPr="006744EF">
        <w:rPr>
          <w:rFonts w:eastAsia="Times New Roman"/>
          <w:lang w:eastAsia="cs-CZ"/>
        </w:rPr>
        <w:t>Projednáno orgánem</w:t>
      </w:r>
      <w:r>
        <w:rPr>
          <w:rFonts w:eastAsia="Times New Roman"/>
          <w:lang w:eastAsia="cs-CZ"/>
        </w:rPr>
        <w:t xml:space="preserve"> Středočeského kraje – Zastupitelstvo Středočeského kraje</w:t>
      </w:r>
      <w:r w:rsidR="0019473C">
        <w:rPr>
          <w:rFonts w:eastAsia="Times New Roman"/>
          <w:lang w:eastAsia="cs-CZ"/>
        </w:rPr>
        <w:t xml:space="preserve"> – </w:t>
      </w:r>
      <w:r w:rsidR="00237CF8" w:rsidRPr="00237CF8">
        <w:rPr>
          <w:rFonts w:eastAsia="Times New Roman"/>
          <w:lang w:eastAsia="cs-CZ"/>
        </w:rPr>
        <w:t>Usnesení č. 029-19/2022/ZK ze dne 31.10.2022</w:t>
      </w:r>
      <w:r w:rsidR="00237CF8">
        <w:rPr>
          <w:rFonts w:eastAsia="Times New Roman"/>
          <w:lang w:eastAsia="cs-CZ"/>
        </w:rPr>
        <w:t>.</w:t>
      </w:r>
    </w:p>
    <w:sectPr w:rsidR="006744EF" w:rsidRPr="0067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D3A"/>
    <w:multiLevelType w:val="hybridMultilevel"/>
    <w:tmpl w:val="8BA4A6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4803DED"/>
    <w:multiLevelType w:val="hybridMultilevel"/>
    <w:tmpl w:val="C63A4A56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F5E35CB"/>
    <w:multiLevelType w:val="hybridMultilevel"/>
    <w:tmpl w:val="C1AEB304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837573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212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878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EA"/>
    <w:rsid w:val="000D2D91"/>
    <w:rsid w:val="0019473C"/>
    <w:rsid w:val="00237CF8"/>
    <w:rsid w:val="00332C90"/>
    <w:rsid w:val="003D3300"/>
    <w:rsid w:val="003F2E50"/>
    <w:rsid w:val="00462185"/>
    <w:rsid w:val="004B6DB3"/>
    <w:rsid w:val="00574D5F"/>
    <w:rsid w:val="006744EF"/>
    <w:rsid w:val="008A26A3"/>
    <w:rsid w:val="00B95B2E"/>
    <w:rsid w:val="00C67EEA"/>
    <w:rsid w:val="00E5179A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DB72"/>
  <w15:chartTrackingRefBased/>
  <w15:docId w15:val="{9A8683D9-363C-4DFC-9236-FAAC27C0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EE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EE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C67E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3F2E5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F2E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F2E50"/>
    <w:pPr>
      <w:widowControl w:val="0"/>
      <w:autoSpaceDE w:val="0"/>
      <w:autoSpaceDN w:val="0"/>
      <w:adjustRightInd w:val="0"/>
      <w:spacing w:after="0" w:line="292" w:lineRule="exact"/>
      <w:ind w:right="72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E50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customStyle="1" w:styleId="Default">
    <w:name w:val="Default"/>
    <w:rsid w:val="00237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Pešatová Kateřina</dc:creator>
  <cp:keywords/>
  <dc:description/>
  <cp:lastModifiedBy>Pešatová Kateřina</cp:lastModifiedBy>
  <cp:revision>2</cp:revision>
  <dcterms:created xsi:type="dcterms:W3CDTF">2022-11-07T08:19:00Z</dcterms:created>
  <dcterms:modified xsi:type="dcterms:W3CDTF">2022-11-07T08:19:00Z</dcterms:modified>
</cp:coreProperties>
</file>